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71" w:rsidRDefault="00F75571" w:rsidP="00F75571">
      <w:pPr>
        <w:jc w:val="right"/>
      </w:pPr>
      <w:r>
        <w:t xml:space="preserve">Утверждено приказом </w:t>
      </w:r>
      <w:r>
        <w:br/>
        <w:t xml:space="preserve">Государственного комитета </w:t>
      </w:r>
      <w:r>
        <w:br/>
        <w:t xml:space="preserve">Кабардино-Балкарской Республики </w:t>
      </w:r>
      <w:r>
        <w:br/>
        <w:t xml:space="preserve">по тарифам и жилищному надзору </w:t>
      </w:r>
      <w:r>
        <w:br/>
        <w:t>от 17 октября 2025 №__________</w:t>
      </w:r>
    </w:p>
    <w:p w:rsidR="00F75571" w:rsidRDefault="00F75571"/>
    <w:p w:rsidR="00F75571" w:rsidRDefault="00F75571" w:rsidP="00F75571">
      <w:pPr>
        <w:jc w:val="right"/>
      </w:pPr>
    </w:p>
    <w:tbl>
      <w:tblPr>
        <w:tblStyle w:val="a3"/>
        <w:tblW w:w="10475" w:type="dxa"/>
        <w:tblInd w:w="-836" w:type="dxa"/>
        <w:tblLook w:val="04A0" w:firstRow="1" w:lastRow="0" w:firstColumn="1" w:lastColumn="0" w:noHBand="0" w:noVBand="1"/>
      </w:tblPr>
      <w:tblGrid>
        <w:gridCol w:w="5094"/>
        <w:gridCol w:w="5381"/>
      </w:tblGrid>
      <w:tr w:rsidR="00F75571" w:rsidRPr="00FE7585" w:rsidTr="00F75571">
        <w:trPr>
          <w:trHeight w:val="562"/>
        </w:trPr>
        <w:tc>
          <w:tcPr>
            <w:tcW w:w="104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F75571" w:rsidRPr="00F75571" w:rsidRDefault="00F75571" w:rsidP="00F75571">
            <w:pPr>
              <w:pStyle w:val="3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bookmarkStart w:id="0" w:name="_Hlk189038719"/>
            <w:r w:rsidRPr="00F75571">
              <w:rPr>
                <w:sz w:val="28"/>
                <w:szCs w:val="28"/>
              </w:rPr>
              <w:t xml:space="preserve">Инвестиционная программа </w:t>
            </w:r>
          </w:p>
          <w:p w:rsidR="00F75571" w:rsidRDefault="00F75571" w:rsidP="00F75571">
            <w:pPr>
              <w:pStyle w:val="3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F75571">
              <w:rPr>
                <w:sz w:val="28"/>
                <w:szCs w:val="28"/>
              </w:rPr>
              <w:t xml:space="preserve">МП «УК </w:t>
            </w:r>
            <w:proofErr w:type="spellStart"/>
            <w:r w:rsidRPr="00F75571">
              <w:rPr>
                <w:sz w:val="28"/>
                <w:szCs w:val="28"/>
              </w:rPr>
              <w:t>Прохладненский</w:t>
            </w:r>
            <w:proofErr w:type="spellEnd"/>
            <w:r w:rsidRPr="00F75571">
              <w:rPr>
                <w:sz w:val="28"/>
                <w:szCs w:val="28"/>
              </w:rPr>
              <w:t xml:space="preserve"> водоканал» городского округа Прохладный КБР</w:t>
            </w:r>
            <w:r w:rsidRPr="00F75571">
              <w:rPr>
                <w:sz w:val="28"/>
                <w:szCs w:val="28"/>
              </w:rPr>
              <w:br/>
              <w:t>по модернизации и развитию</w:t>
            </w:r>
            <w:r>
              <w:rPr>
                <w:sz w:val="28"/>
                <w:szCs w:val="28"/>
              </w:rPr>
              <w:t xml:space="preserve"> </w:t>
            </w:r>
            <w:r w:rsidRPr="00F75571">
              <w:rPr>
                <w:sz w:val="28"/>
                <w:szCs w:val="28"/>
              </w:rPr>
              <w:t xml:space="preserve">систем холодного водоснабжения и водоотведения </w:t>
            </w:r>
            <w:proofErr w:type="spellStart"/>
            <w:r w:rsidRPr="00F75571">
              <w:rPr>
                <w:sz w:val="28"/>
                <w:szCs w:val="28"/>
              </w:rPr>
              <w:t>г.о</w:t>
            </w:r>
            <w:proofErr w:type="spellEnd"/>
            <w:r w:rsidRPr="00F75571">
              <w:rPr>
                <w:sz w:val="28"/>
                <w:szCs w:val="28"/>
              </w:rPr>
              <w:t>. Прохладный КБР</w:t>
            </w:r>
            <w:r>
              <w:rPr>
                <w:sz w:val="28"/>
                <w:szCs w:val="28"/>
              </w:rPr>
              <w:t xml:space="preserve"> </w:t>
            </w:r>
            <w:r w:rsidRPr="00F75571">
              <w:rPr>
                <w:sz w:val="28"/>
                <w:szCs w:val="28"/>
              </w:rPr>
              <w:t>на 2026 - 2028 годы</w:t>
            </w:r>
          </w:p>
          <w:p w:rsidR="00F75571" w:rsidRPr="00F75571" w:rsidRDefault="00F75571" w:rsidP="00F75571">
            <w:pPr>
              <w:pStyle w:val="30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</w:p>
          <w:bookmarkEnd w:id="0"/>
          <w:p w:rsidR="00F75571" w:rsidRPr="00FE7585" w:rsidRDefault="00F75571" w:rsidP="00F75571">
            <w:pPr>
              <w:jc w:val="center"/>
              <w:rPr>
                <w:bCs/>
                <w:sz w:val="28"/>
                <w:szCs w:val="28"/>
              </w:rPr>
            </w:pPr>
            <w:r w:rsidRPr="00FE7585">
              <w:rPr>
                <w:sz w:val="28"/>
                <w:szCs w:val="28"/>
              </w:rPr>
              <w:t>Паспорт инвестиционно</w:t>
            </w:r>
            <w:r w:rsidRPr="00FE7585">
              <w:rPr>
                <w:bCs/>
                <w:sz w:val="28"/>
                <w:szCs w:val="28"/>
              </w:rPr>
              <w:t xml:space="preserve">й программы </w:t>
            </w:r>
            <w:r>
              <w:rPr>
                <w:bCs/>
                <w:sz w:val="28"/>
                <w:szCs w:val="28"/>
              </w:rPr>
              <w:br/>
            </w:r>
            <w:r w:rsidRPr="00FE7585">
              <w:rPr>
                <w:bCs/>
                <w:sz w:val="28"/>
                <w:szCs w:val="28"/>
              </w:rPr>
              <w:t xml:space="preserve">в сфере водоснабжения и водоотведения в </w:t>
            </w:r>
            <w:proofErr w:type="spellStart"/>
            <w:r w:rsidRPr="00FE7585">
              <w:rPr>
                <w:bCs/>
                <w:sz w:val="28"/>
                <w:szCs w:val="28"/>
              </w:rPr>
              <w:t>г.о</w:t>
            </w:r>
            <w:proofErr w:type="spellEnd"/>
            <w:r w:rsidRPr="00FE7585">
              <w:rPr>
                <w:bCs/>
                <w:sz w:val="28"/>
                <w:szCs w:val="28"/>
              </w:rPr>
              <w:t>. Прохладный</w:t>
            </w:r>
          </w:p>
        </w:tc>
      </w:tr>
      <w:tr w:rsidR="00F75571" w:rsidRPr="00FE7585" w:rsidTr="00F75571">
        <w:trPr>
          <w:trHeight w:val="497"/>
        </w:trPr>
        <w:tc>
          <w:tcPr>
            <w:tcW w:w="104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F75571" w:rsidRPr="00FE7585" w:rsidRDefault="00F75571" w:rsidP="003B1AD7">
            <w:pPr>
              <w:tabs>
                <w:tab w:val="left" w:pos="7095"/>
              </w:tabs>
              <w:jc w:val="center"/>
              <w:rPr>
                <w:sz w:val="28"/>
                <w:szCs w:val="28"/>
              </w:rPr>
            </w:pPr>
            <w:r w:rsidRPr="00FE7585">
              <w:rPr>
                <w:sz w:val="28"/>
                <w:szCs w:val="28"/>
              </w:rPr>
              <w:t xml:space="preserve">МП «УК </w:t>
            </w:r>
            <w:proofErr w:type="spellStart"/>
            <w:r w:rsidRPr="00FE7585">
              <w:rPr>
                <w:sz w:val="28"/>
                <w:szCs w:val="28"/>
              </w:rPr>
              <w:t>Прохладненский</w:t>
            </w:r>
            <w:proofErr w:type="spellEnd"/>
            <w:r w:rsidRPr="00FE7585">
              <w:rPr>
                <w:sz w:val="28"/>
                <w:szCs w:val="28"/>
              </w:rPr>
              <w:t xml:space="preserve"> водоканал»</w:t>
            </w:r>
          </w:p>
        </w:tc>
      </w:tr>
      <w:tr w:rsidR="00F75571" w:rsidRPr="00FE7585" w:rsidTr="00F75571">
        <w:trPr>
          <w:trHeight w:val="798"/>
        </w:trPr>
        <w:tc>
          <w:tcPr>
            <w:tcW w:w="5094" w:type="dxa"/>
            <w:tcBorders>
              <w:top w:val="single" w:sz="4" w:space="0" w:color="auto"/>
            </w:tcBorders>
            <w:hideMark/>
          </w:tcPr>
          <w:p w:rsidR="00F75571" w:rsidRPr="00D97792" w:rsidRDefault="00F75571" w:rsidP="003B1AD7">
            <w:pPr>
              <w:widowControl/>
              <w:spacing w:after="200"/>
              <w:jc w:val="left"/>
              <w:rPr>
                <w:bCs/>
                <w:sz w:val="28"/>
                <w:szCs w:val="28"/>
              </w:rPr>
            </w:pPr>
            <w:r w:rsidRPr="00D97792">
              <w:rPr>
                <w:bCs/>
                <w:sz w:val="28"/>
                <w:szCs w:val="28"/>
              </w:rPr>
              <w:t>Наименование регулируемого предприятия</w:t>
            </w:r>
          </w:p>
        </w:tc>
        <w:tc>
          <w:tcPr>
            <w:tcW w:w="5381" w:type="dxa"/>
            <w:tcBorders>
              <w:top w:val="single" w:sz="4" w:space="0" w:color="auto"/>
            </w:tcBorders>
            <w:hideMark/>
          </w:tcPr>
          <w:p w:rsidR="00F75571" w:rsidRPr="00D97792" w:rsidRDefault="00F75571" w:rsidP="003B1AD7">
            <w:pPr>
              <w:widowControl/>
              <w:spacing w:after="200"/>
              <w:jc w:val="left"/>
              <w:rPr>
                <w:sz w:val="28"/>
                <w:szCs w:val="28"/>
              </w:rPr>
            </w:pPr>
            <w:r w:rsidRPr="00D97792">
              <w:rPr>
                <w:sz w:val="28"/>
                <w:szCs w:val="28"/>
              </w:rPr>
              <w:t xml:space="preserve"> МП «УК </w:t>
            </w:r>
            <w:proofErr w:type="spellStart"/>
            <w:r w:rsidRPr="00D97792">
              <w:rPr>
                <w:sz w:val="28"/>
                <w:szCs w:val="28"/>
              </w:rPr>
              <w:t>Прохладненский</w:t>
            </w:r>
            <w:proofErr w:type="spellEnd"/>
            <w:r w:rsidRPr="00D97792">
              <w:rPr>
                <w:sz w:val="28"/>
                <w:szCs w:val="28"/>
              </w:rPr>
              <w:t xml:space="preserve"> водоканал» городского округа Прохладный КБР</w:t>
            </w:r>
          </w:p>
        </w:tc>
      </w:tr>
      <w:tr w:rsidR="00F75571" w:rsidRPr="00FE7585" w:rsidTr="00F75571">
        <w:trPr>
          <w:trHeight w:val="406"/>
        </w:trPr>
        <w:tc>
          <w:tcPr>
            <w:tcW w:w="5094" w:type="dxa"/>
            <w:hideMark/>
          </w:tcPr>
          <w:p w:rsidR="00F75571" w:rsidRPr="00D97792" w:rsidRDefault="00F75571" w:rsidP="003B1AD7">
            <w:pPr>
              <w:widowControl/>
              <w:spacing w:after="200"/>
              <w:jc w:val="left"/>
              <w:rPr>
                <w:sz w:val="28"/>
                <w:szCs w:val="28"/>
              </w:rPr>
            </w:pPr>
            <w:r w:rsidRPr="00D97792">
              <w:rPr>
                <w:sz w:val="28"/>
                <w:szCs w:val="28"/>
              </w:rPr>
              <w:t>Местонахождение регулируемой предприятия</w:t>
            </w:r>
          </w:p>
        </w:tc>
        <w:tc>
          <w:tcPr>
            <w:tcW w:w="5381" w:type="dxa"/>
            <w:hideMark/>
          </w:tcPr>
          <w:p w:rsidR="00F75571" w:rsidRPr="00D97792" w:rsidRDefault="00F75571" w:rsidP="003B1AD7">
            <w:pPr>
              <w:widowControl/>
              <w:spacing w:after="200"/>
              <w:jc w:val="left"/>
              <w:rPr>
                <w:sz w:val="28"/>
                <w:szCs w:val="28"/>
              </w:rPr>
            </w:pPr>
            <w:r w:rsidRPr="00D97792">
              <w:rPr>
                <w:sz w:val="28"/>
                <w:szCs w:val="28"/>
              </w:rPr>
              <w:t> 361045, Кабардино-Балкарская республика, Г. Прохладный, пер. Агрономический, д.11-А</w:t>
            </w:r>
          </w:p>
        </w:tc>
      </w:tr>
      <w:tr w:rsidR="00F75571" w:rsidRPr="00FE7585" w:rsidTr="00F75571">
        <w:trPr>
          <w:trHeight w:val="729"/>
        </w:trPr>
        <w:tc>
          <w:tcPr>
            <w:tcW w:w="5094" w:type="dxa"/>
            <w:hideMark/>
          </w:tcPr>
          <w:p w:rsidR="00F75571" w:rsidRPr="00D97792" w:rsidRDefault="00F75571" w:rsidP="003B1AD7">
            <w:pPr>
              <w:widowControl/>
              <w:spacing w:after="200"/>
              <w:jc w:val="left"/>
              <w:rPr>
                <w:sz w:val="28"/>
                <w:szCs w:val="28"/>
              </w:rPr>
            </w:pPr>
            <w:r w:rsidRPr="00D97792">
              <w:rPr>
                <w:sz w:val="28"/>
                <w:szCs w:val="28"/>
              </w:rPr>
              <w:t>Контакты лиц, ответственных за разработку инвестиционной программы</w:t>
            </w:r>
          </w:p>
        </w:tc>
        <w:tc>
          <w:tcPr>
            <w:tcW w:w="5381" w:type="dxa"/>
            <w:hideMark/>
          </w:tcPr>
          <w:p w:rsidR="00F75571" w:rsidRPr="00D97792" w:rsidRDefault="00F75571" w:rsidP="003B1AD7">
            <w:pPr>
              <w:widowControl/>
              <w:jc w:val="left"/>
              <w:rPr>
                <w:sz w:val="28"/>
                <w:szCs w:val="28"/>
              </w:rPr>
            </w:pPr>
            <w:r w:rsidRPr="00D97792">
              <w:rPr>
                <w:sz w:val="28"/>
                <w:szCs w:val="28"/>
              </w:rPr>
              <w:t>Ген. директор Т.А. Шухов</w:t>
            </w:r>
          </w:p>
          <w:p w:rsidR="00F75571" w:rsidRPr="00D97792" w:rsidRDefault="00F75571" w:rsidP="003B1AD7">
            <w:pPr>
              <w:widowControl/>
              <w:jc w:val="left"/>
              <w:rPr>
                <w:sz w:val="28"/>
                <w:szCs w:val="28"/>
              </w:rPr>
            </w:pPr>
            <w:r w:rsidRPr="00D97792">
              <w:rPr>
                <w:sz w:val="28"/>
                <w:szCs w:val="28"/>
              </w:rPr>
              <w:t xml:space="preserve">Гл. инженер Ш.А. </w:t>
            </w:r>
            <w:proofErr w:type="spellStart"/>
            <w:r w:rsidRPr="00D97792">
              <w:rPr>
                <w:sz w:val="28"/>
                <w:szCs w:val="28"/>
              </w:rPr>
              <w:t>Атмурзаев</w:t>
            </w:r>
            <w:proofErr w:type="spellEnd"/>
          </w:p>
          <w:p w:rsidR="00F75571" w:rsidRPr="00D97792" w:rsidRDefault="00F75571" w:rsidP="003B1AD7">
            <w:pPr>
              <w:widowControl/>
              <w:jc w:val="left"/>
              <w:rPr>
                <w:sz w:val="28"/>
                <w:szCs w:val="28"/>
              </w:rPr>
            </w:pPr>
            <w:r w:rsidRPr="00D97792">
              <w:rPr>
                <w:sz w:val="28"/>
                <w:szCs w:val="28"/>
              </w:rPr>
              <w:t xml:space="preserve">Гл. экономист Ю.Ю. </w:t>
            </w:r>
            <w:proofErr w:type="spellStart"/>
            <w:r w:rsidRPr="00D97792">
              <w:rPr>
                <w:sz w:val="28"/>
                <w:szCs w:val="28"/>
              </w:rPr>
              <w:t>Лисицина</w:t>
            </w:r>
            <w:proofErr w:type="spellEnd"/>
          </w:p>
          <w:p w:rsidR="00F75571" w:rsidRPr="00D97792" w:rsidRDefault="00F75571" w:rsidP="003B1AD7">
            <w:pPr>
              <w:widowControl/>
              <w:jc w:val="left"/>
              <w:rPr>
                <w:sz w:val="28"/>
                <w:szCs w:val="28"/>
              </w:rPr>
            </w:pPr>
            <w:hyperlink r:id="rId4" w:history="1">
              <w:r w:rsidRPr="00D97792">
                <w:rPr>
                  <w:rStyle w:val="a4"/>
                  <w:sz w:val="28"/>
                  <w:szCs w:val="28"/>
                </w:rPr>
                <w:t>vodaproh@rambler.ru</w:t>
              </w:r>
            </w:hyperlink>
            <w:r w:rsidRPr="00D97792">
              <w:rPr>
                <w:sz w:val="28"/>
                <w:szCs w:val="28"/>
              </w:rPr>
              <w:t xml:space="preserve"> </w:t>
            </w:r>
          </w:p>
        </w:tc>
      </w:tr>
      <w:tr w:rsidR="00F75571" w:rsidRPr="00FE7585" w:rsidTr="00F75571">
        <w:trPr>
          <w:trHeight w:val="1012"/>
        </w:trPr>
        <w:tc>
          <w:tcPr>
            <w:tcW w:w="5094" w:type="dxa"/>
            <w:hideMark/>
          </w:tcPr>
          <w:p w:rsidR="00F75571" w:rsidRPr="00D97792" w:rsidRDefault="00F75571" w:rsidP="003B1AD7">
            <w:pPr>
              <w:widowControl/>
              <w:spacing w:after="200"/>
              <w:jc w:val="left"/>
              <w:rPr>
                <w:bCs/>
                <w:sz w:val="28"/>
                <w:szCs w:val="28"/>
              </w:rPr>
            </w:pPr>
            <w:r w:rsidRPr="00D97792">
              <w:rPr>
                <w:bCs/>
                <w:sz w:val="28"/>
                <w:szCs w:val="28"/>
              </w:rPr>
              <w:t>Наименование органа исполнительной власти субъекта РФ, утвердившего инвестиционную программу, адрес</w:t>
            </w:r>
          </w:p>
        </w:tc>
        <w:tc>
          <w:tcPr>
            <w:tcW w:w="5381" w:type="dxa"/>
            <w:hideMark/>
          </w:tcPr>
          <w:p w:rsidR="00F75571" w:rsidRPr="00D97792" w:rsidRDefault="00F75571" w:rsidP="003B1AD7">
            <w:pPr>
              <w:widowControl/>
              <w:spacing w:after="200"/>
              <w:jc w:val="left"/>
              <w:rPr>
                <w:sz w:val="28"/>
                <w:szCs w:val="28"/>
              </w:rPr>
            </w:pPr>
            <w:r w:rsidRPr="00D97792">
              <w:rPr>
                <w:sz w:val="28"/>
                <w:szCs w:val="28"/>
              </w:rPr>
              <w:t xml:space="preserve">Государственный комитет </w:t>
            </w:r>
            <w:r>
              <w:rPr>
                <w:sz w:val="28"/>
                <w:szCs w:val="28"/>
              </w:rPr>
              <w:br/>
            </w:r>
            <w:r w:rsidRPr="00D97792">
              <w:rPr>
                <w:sz w:val="28"/>
                <w:szCs w:val="28"/>
              </w:rPr>
              <w:t xml:space="preserve">Кабардино-Балкарской Республики по тарифам и жилищному надзору </w:t>
            </w:r>
            <w:r>
              <w:rPr>
                <w:sz w:val="28"/>
                <w:szCs w:val="28"/>
              </w:rPr>
              <w:br/>
            </w:r>
            <w:r w:rsidRPr="00D97792">
              <w:rPr>
                <w:sz w:val="28"/>
                <w:szCs w:val="28"/>
              </w:rPr>
              <w:t>Адрес: ул. Горького, 4, Нальчик, Кабардино-Балкарская Республика, 360051</w:t>
            </w:r>
          </w:p>
        </w:tc>
      </w:tr>
      <w:tr w:rsidR="00F75571" w:rsidRPr="00FE7585" w:rsidTr="00F75571">
        <w:trPr>
          <w:trHeight w:val="693"/>
        </w:trPr>
        <w:tc>
          <w:tcPr>
            <w:tcW w:w="5094" w:type="dxa"/>
            <w:hideMark/>
          </w:tcPr>
          <w:p w:rsidR="00F75571" w:rsidRPr="00D97792" w:rsidRDefault="00F75571" w:rsidP="003B1AD7">
            <w:pPr>
              <w:widowControl/>
              <w:spacing w:after="200"/>
              <w:jc w:val="left"/>
              <w:rPr>
                <w:sz w:val="28"/>
                <w:szCs w:val="28"/>
              </w:rPr>
            </w:pPr>
            <w:r w:rsidRPr="00D97792">
              <w:rPr>
                <w:sz w:val="28"/>
                <w:szCs w:val="28"/>
              </w:rPr>
              <w:t>Инвестиционная программа утверждена приказом от _________ № ________</w:t>
            </w:r>
          </w:p>
        </w:tc>
        <w:tc>
          <w:tcPr>
            <w:tcW w:w="5381" w:type="dxa"/>
            <w:hideMark/>
          </w:tcPr>
          <w:p w:rsidR="00F75571" w:rsidRPr="00D97792" w:rsidRDefault="00F75571" w:rsidP="003B1AD7">
            <w:pPr>
              <w:widowControl/>
              <w:spacing w:after="200"/>
              <w:jc w:val="left"/>
              <w:rPr>
                <w:sz w:val="28"/>
                <w:szCs w:val="28"/>
              </w:rPr>
            </w:pPr>
            <w:r w:rsidRPr="00D97792">
              <w:rPr>
                <w:sz w:val="28"/>
                <w:szCs w:val="28"/>
              </w:rPr>
              <w:t> </w:t>
            </w:r>
          </w:p>
        </w:tc>
      </w:tr>
      <w:tr w:rsidR="00F75571" w:rsidRPr="00FE7585" w:rsidTr="00F75571">
        <w:trPr>
          <w:trHeight w:val="335"/>
        </w:trPr>
        <w:tc>
          <w:tcPr>
            <w:tcW w:w="5094" w:type="dxa"/>
            <w:hideMark/>
          </w:tcPr>
          <w:p w:rsidR="00F75571" w:rsidRPr="00D97792" w:rsidRDefault="00F75571" w:rsidP="003B1AD7">
            <w:pPr>
              <w:widowControl/>
              <w:spacing w:after="200"/>
              <w:jc w:val="left"/>
              <w:rPr>
                <w:bCs/>
                <w:sz w:val="28"/>
                <w:szCs w:val="28"/>
              </w:rPr>
            </w:pPr>
            <w:r w:rsidRPr="00D97792">
              <w:rPr>
                <w:bCs/>
                <w:sz w:val="28"/>
                <w:szCs w:val="28"/>
              </w:rPr>
              <w:t>Согласование инвестиционной программы:</w:t>
            </w:r>
          </w:p>
        </w:tc>
        <w:tc>
          <w:tcPr>
            <w:tcW w:w="5381" w:type="dxa"/>
            <w:hideMark/>
          </w:tcPr>
          <w:p w:rsidR="00F75571" w:rsidRPr="00D97792" w:rsidRDefault="00F75571" w:rsidP="003B1AD7">
            <w:pPr>
              <w:widowControl/>
              <w:spacing w:after="200"/>
              <w:jc w:val="left"/>
              <w:rPr>
                <w:bCs/>
                <w:sz w:val="28"/>
                <w:szCs w:val="28"/>
              </w:rPr>
            </w:pPr>
            <w:r w:rsidRPr="00D97792">
              <w:rPr>
                <w:bCs/>
                <w:sz w:val="28"/>
                <w:szCs w:val="28"/>
              </w:rPr>
              <w:t> </w:t>
            </w:r>
          </w:p>
        </w:tc>
      </w:tr>
      <w:tr w:rsidR="00F75571" w:rsidRPr="00FE7585" w:rsidTr="00F75571">
        <w:trPr>
          <w:trHeight w:val="678"/>
        </w:trPr>
        <w:tc>
          <w:tcPr>
            <w:tcW w:w="5094" w:type="dxa"/>
            <w:hideMark/>
          </w:tcPr>
          <w:p w:rsidR="00F75571" w:rsidRPr="00D97792" w:rsidRDefault="00F75571" w:rsidP="003B1AD7">
            <w:pPr>
              <w:widowControl/>
              <w:spacing w:after="200"/>
              <w:jc w:val="left"/>
              <w:rPr>
                <w:bCs/>
                <w:sz w:val="28"/>
                <w:szCs w:val="28"/>
              </w:rPr>
            </w:pPr>
            <w:r w:rsidRPr="00D97792">
              <w:rPr>
                <w:bCs/>
                <w:sz w:val="28"/>
                <w:szCs w:val="28"/>
              </w:rPr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5381" w:type="dxa"/>
            <w:hideMark/>
          </w:tcPr>
          <w:p w:rsidR="00F75571" w:rsidRPr="00D97792" w:rsidRDefault="00F75571" w:rsidP="003B1AD7">
            <w:pPr>
              <w:widowControl/>
              <w:spacing w:after="200"/>
              <w:jc w:val="left"/>
              <w:rPr>
                <w:sz w:val="28"/>
                <w:szCs w:val="28"/>
              </w:rPr>
            </w:pPr>
            <w:r w:rsidRPr="00D97792">
              <w:rPr>
                <w:sz w:val="28"/>
                <w:szCs w:val="28"/>
              </w:rPr>
              <w:t> Местная администрация городского округа Прохладный КБР</w:t>
            </w:r>
          </w:p>
        </w:tc>
      </w:tr>
      <w:tr w:rsidR="00F75571" w:rsidRPr="00FE7585" w:rsidTr="00F75571">
        <w:trPr>
          <w:trHeight w:val="320"/>
        </w:trPr>
        <w:tc>
          <w:tcPr>
            <w:tcW w:w="5094" w:type="dxa"/>
            <w:hideMark/>
          </w:tcPr>
          <w:p w:rsidR="00F75571" w:rsidRPr="00D97792" w:rsidRDefault="00F75571" w:rsidP="003B1AD7">
            <w:pPr>
              <w:widowControl/>
              <w:spacing w:after="200"/>
              <w:jc w:val="left"/>
              <w:rPr>
                <w:sz w:val="28"/>
                <w:szCs w:val="28"/>
              </w:rPr>
            </w:pPr>
            <w:r w:rsidRPr="00D97792">
              <w:rPr>
                <w:sz w:val="28"/>
                <w:szCs w:val="28"/>
              </w:rPr>
              <w:t>Дата согласования инвестиционной программы</w:t>
            </w:r>
          </w:p>
        </w:tc>
        <w:tc>
          <w:tcPr>
            <w:tcW w:w="5381" w:type="dxa"/>
            <w:hideMark/>
          </w:tcPr>
          <w:p w:rsidR="00F75571" w:rsidRPr="00D97792" w:rsidRDefault="00F75571" w:rsidP="003B1AD7">
            <w:pPr>
              <w:widowControl/>
              <w:spacing w:after="200"/>
              <w:jc w:val="left"/>
              <w:rPr>
                <w:sz w:val="28"/>
                <w:szCs w:val="28"/>
              </w:rPr>
            </w:pPr>
            <w:r w:rsidRPr="00D97792">
              <w:rPr>
                <w:sz w:val="28"/>
                <w:szCs w:val="28"/>
              </w:rPr>
              <w:t> 13.02.2025г. №46-1.1-13/1128</w:t>
            </w:r>
          </w:p>
        </w:tc>
      </w:tr>
      <w:tr w:rsidR="00F75571" w:rsidRPr="00FE7585" w:rsidTr="00F75571">
        <w:trPr>
          <w:trHeight w:val="803"/>
        </w:trPr>
        <w:tc>
          <w:tcPr>
            <w:tcW w:w="5094" w:type="dxa"/>
            <w:vMerge w:val="restart"/>
            <w:hideMark/>
          </w:tcPr>
          <w:p w:rsidR="00F75571" w:rsidRPr="00FE7585" w:rsidRDefault="00F75571" w:rsidP="003B1AD7">
            <w:pPr>
              <w:widowControl/>
              <w:spacing w:after="200"/>
              <w:jc w:val="left"/>
              <w:rPr>
                <w:sz w:val="28"/>
                <w:szCs w:val="28"/>
              </w:rPr>
            </w:pPr>
            <w:r w:rsidRPr="00FE7585">
              <w:rPr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5381" w:type="dxa"/>
            <w:noWrap/>
            <w:hideMark/>
          </w:tcPr>
          <w:p w:rsidR="00F75571" w:rsidRPr="00FE7585" w:rsidRDefault="00F75571" w:rsidP="00F75571">
            <w:pPr>
              <w:widowControl/>
              <w:spacing w:after="20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Техническое задание, утвержденное п</w:t>
            </w:r>
            <w:r w:rsidRPr="00FE7585">
              <w:rPr>
                <w:sz w:val="28"/>
                <w:szCs w:val="28"/>
              </w:rPr>
              <w:t>остановление</w:t>
            </w:r>
            <w:r>
              <w:rPr>
                <w:sz w:val="28"/>
                <w:szCs w:val="28"/>
              </w:rPr>
              <w:t>м</w:t>
            </w:r>
            <w:r w:rsidRPr="00FE75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 27.02.2025г.</w:t>
            </w:r>
            <w:r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191/1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 xml:space="preserve">«Об утверждении технического задания по разработке инвестиционной программы МП «УК </w:t>
            </w:r>
            <w:proofErr w:type="spellStart"/>
            <w:r>
              <w:rPr>
                <w:sz w:val="28"/>
                <w:szCs w:val="28"/>
              </w:rPr>
              <w:t>Прохладненский</w:t>
            </w:r>
            <w:proofErr w:type="spellEnd"/>
            <w:r>
              <w:rPr>
                <w:sz w:val="28"/>
                <w:szCs w:val="28"/>
              </w:rPr>
              <w:t xml:space="preserve"> водоканал»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F75571" w:rsidRPr="00FE7585" w:rsidTr="00F75571">
        <w:trPr>
          <w:trHeight w:val="828"/>
        </w:trPr>
        <w:tc>
          <w:tcPr>
            <w:tcW w:w="5094" w:type="dxa"/>
            <w:vMerge/>
            <w:hideMark/>
          </w:tcPr>
          <w:p w:rsidR="00F75571" w:rsidRPr="00FE7585" w:rsidRDefault="00F75571" w:rsidP="003B1AD7">
            <w:pPr>
              <w:widowControl/>
              <w:spacing w:after="200"/>
              <w:jc w:val="left"/>
              <w:rPr>
                <w:sz w:val="28"/>
                <w:szCs w:val="28"/>
              </w:rPr>
            </w:pPr>
          </w:p>
        </w:tc>
        <w:tc>
          <w:tcPr>
            <w:tcW w:w="5381" w:type="dxa"/>
            <w:noWrap/>
            <w:hideMark/>
          </w:tcPr>
          <w:p w:rsidR="00F75571" w:rsidRPr="00FE7585" w:rsidRDefault="00F75571" w:rsidP="003B1AD7">
            <w:pPr>
              <w:widowControl/>
              <w:spacing w:after="200"/>
              <w:jc w:val="left"/>
              <w:rPr>
                <w:sz w:val="28"/>
                <w:szCs w:val="28"/>
              </w:rPr>
            </w:pPr>
            <w:r w:rsidRPr="00FE7585">
              <w:rPr>
                <w:sz w:val="28"/>
                <w:szCs w:val="28"/>
              </w:rPr>
              <w:t>Местная администрация городского округа Прохладный КБР</w:t>
            </w:r>
          </w:p>
        </w:tc>
      </w:tr>
      <w:tr w:rsidR="00F75571" w:rsidRPr="00FE7585" w:rsidTr="00F75571">
        <w:trPr>
          <w:trHeight w:val="380"/>
        </w:trPr>
        <w:tc>
          <w:tcPr>
            <w:tcW w:w="5094" w:type="dxa"/>
            <w:hideMark/>
          </w:tcPr>
          <w:p w:rsidR="00F75571" w:rsidRPr="00FE7585" w:rsidRDefault="00F75571" w:rsidP="003B1AD7">
            <w:pPr>
              <w:widowControl/>
              <w:spacing w:after="200"/>
              <w:jc w:val="left"/>
              <w:rPr>
                <w:sz w:val="28"/>
                <w:szCs w:val="28"/>
              </w:rPr>
            </w:pPr>
            <w:r w:rsidRPr="00FE7585">
              <w:rPr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5381" w:type="dxa"/>
            <w:noWrap/>
            <w:hideMark/>
          </w:tcPr>
          <w:p w:rsidR="00F75571" w:rsidRPr="00FE7585" w:rsidRDefault="00F75571" w:rsidP="003B1AD7">
            <w:pPr>
              <w:widowControl/>
              <w:spacing w:after="200"/>
              <w:jc w:val="left"/>
              <w:rPr>
                <w:sz w:val="28"/>
                <w:szCs w:val="28"/>
              </w:rPr>
            </w:pPr>
            <w:r w:rsidRPr="00FE7585">
              <w:rPr>
                <w:sz w:val="28"/>
                <w:szCs w:val="28"/>
              </w:rPr>
              <w:t xml:space="preserve"> Повышение </w:t>
            </w:r>
            <w:proofErr w:type="spellStart"/>
            <w:r w:rsidRPr="00FE7585">
              <w:rPr>
                <w:sz w:val="28"/>
                <w:szCs w:val="28"/>
              </w:rPr>
              <w:t>энергоэфективности</w:t>
            </w:r>
            <w:proofErr w:type="spellEnd"/>
            <w:r w:rsidRPr="00FE7585">
              <w:rPr>
                <w:sz w:val="28"/>
                <w:szCs w:val="28"/>
              </w:rPr>
              <w:t xml:space="preserve">, модернизация объектов водоснабжения и водоотведения, замена оборудования  </w:t>
            </w:r>
          </w:p>
        </w:tc>
      </w:tr>
      <w:tr w:rsidR="00F75571" w:rsidRPr="00FE7585" w:rsidTr="00F75571">
        <w:trPr>
          <w:trHeight w:val="406"/>
        </w:trPr>
        <w:tc>
          <w:tcPr>
            <w:tcW w:w="5094" w:type="dxa"/>
            <w:hideMark/>
          </w:tcPr>
          <w:p w:rsidR="00F75571" w:rsidRPr="00FE7585" w:rsidRDefault="00F75571" w:rsidP="003B1AD7">
            <w:pPr>
              <w:widowControl/>
              <w:spacing w:after="200"/>
              <w:jc w:val="left"/>
              <w:rPr>
                <w:sz w:val="28"/>
                <w:szCs w:val="28"/>
              </w:rPr>
            </w:pPr>
            <w:r w:rsidRPr="00FE7585">
              <w:rPr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5381" w:type="dxa"/>
            <w:noWrap/>
            <w:hideMark/>
          </w:tcPr>
          <w:p w:rsidR="00F75571" w:rsidRPr="001751F6" w:rsidRDefault="00F75571" w:rsidP="00F75571">
            <w:pPr>
              <w:widowControl/>
              <w:spacing w:after="200"/>
              <w:jc w:val="left"/>
              <w:rPr>
                <w:sz w:val="28"/>
                <w:szCs w:val="28"/>
              </w:rPr>
            </w:pPr>
            <w:r w:rsidRPr="00FE7585">
              <w:rPr>
                <w:sz w:val="28"/>
                <w:szCs w:val="28"/>
              </w:rPr>
              <w:t>Бюджетное финансирование</w:t>
            </w:r>
            <w:r>
              <w:rPr>
                <w:sz w:val="28"/>
                <w:szCs w:val="28"/>
              </w:rPr>
              <w:t xml:space="preserve"> </w:t>
            </w:r>
            <w:r w:rsidRPr="009B0980">
              <w:rPr>
                <w:sz w:val="28"/>
                <w:szCs w:val="28"/>
              </w:rPr>
              <w:t>43</w:t>
            </w:r>
            <w:r w:rsidRPr="00FE7585">
              <w:rPr>
                <w:sz w:val="28"/>
                <w:szCs w:val="28"/>
                <w:lang w:val="en-US"/>
              </w:rPr>
              <w:t> </w:t>
            </w:r>
            <w:r w:rsidRPr="009B0980">
              <w:rPr>
                <w:sz w:val="28"/>
                <w:szCs w:val="28"/>
              </w:rPr>
              <w:t>209</w:t>
            </w:r>
            <w:r w:rsidRPr="00FE7585">
              <w:rPr>
                <w:sz w:val="28"/>
                <w:szCs w:val="28"/>
              </w:rPr>
              <w:t xml:space="preserve"> </w:t>
            </w:r>
            <w:proofErr w:type="spellStart"/>
            <w:r w:rsidRPr="00FE7585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ыс</w:t>
            </w:r>
            <w:r w:rsidRPr="00FE7585">
              <w:rPr>
                <w:sz w:val="28"/>
                <w:szCs w:val="28"/>
              </w:rPr>
              <w:t>.р</w:t>
            </w:r>
            <w:r>
              <w:rPr>
                <w:sz w:val="28"/>
                <w:szCs w:val="28"/>
              </w:rPr>
              <w:t>уб</w:t>
            </w:r>
            <w:proofErr w:type="spellEnd"/>
            <w:r w:rsidRPr="00FE7585">
              <w:rPr>
                <w:sz w:val="28"/>
                <w:szCs w:val="28"/>
              </w:rPr>
              <w:t>.,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амортизационные отчисления в размере 9995,64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 xml:space="preserve">., </w:t>
            </w:r>
            <w:r>
              <w:rPr>
                <w:sz w:val="28"/>
                <w:szCs w:val="28"/>
              </w:rPr>
              <w:t xml:space="preserve">капитальные вложения </w:t>
            </w:r>
            <w:r>
              <w:rPr>
                <w:sz w:val="28"/>
                <w:szCs w:val="28"/>
              </w:rPr>
              <w:t>95,35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ыс.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</w:p>
        </w:tc>
      </w:tr>
    </w:tbl>
    <w:p w:rsidR="00F645D9" w:rsidRDefault="00F645D9">
      <w:bookmarkStart w:id="1" w:name="_GoBack"/>
      <w:bookmarkEnd w:id="1"/>
    </w:p>
    <w:sectPr w:rsidR="00F645D9" w:rsidSect="00F7557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6F2"/>
    <w:rsid w:val="00B816F2"/>
    <w:rsid w:val="00F645D9"/>
    <w:rsid w:val="00F7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3BAD2A-5BAD-4ED3-A9F5-F288173E4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57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75571"/>
    <w:rPr>
      <w:color w:val="0563C1" w:themeColor="hyperlink"/>
      <w:u w:val="single"/>
    </w:rPr>
  </w:style>
  <w:style w:type="character" w:customStyle="1" w:styleId="3">
    <w:name w:val="Основной текст (3)_"/>
    <w:basedOn w:val="a0"/>
    <w:link w:val="30"/>
    <w:rsid w:val="00F75571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75571"/>
    <w:pPr>
      <w:shd w:val="clear" w:color="auto" w:fill="FFFFFF"/>
      <w:spacing w:after="900" w:line="619" w:lineRule="exact"/>
      <w:jc w:val="center"/>
    </w:pPr>
    <w:rPr>
      <w:b/>
      <w:bCs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odaproh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Марьяна Кумышева</dc:creator>
  <cp:keywords/>
  <dc:description/>
  <cp:lastModifiedBy>Марьяна Кумышева</cp:lastModifiedBy>
  <cp:revision>2</cp:revision>
  <dcterms:created xsi:type="dcterms:W3CDTF">2025-10-12T12:02:00Z</dcterms:created>
  <dcterms:modified xsi:type="dcterms:W3CDTF">2025-10-12T12:11:00Z</dcterms:modified>
</cp:coreProperties>
</file>